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51F" w:rsidRDefault="0080051F" w:rsidP="0080051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0051F" w:rsidRDefault="0080051F" w:rsidP="00800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0051F" w:rsidRDefault="0080051F" w:rsidP="00800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0051F" w:rsidRDefault="0080051F" w:rsidP="008005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051F" w:rsidRDefault="0080051F" w:rsidP="008005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051F" w:rsidRDefault="0080051F" w:rsidP="008005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2019 г.                            г. Ипатово                                             № 1757</w:t>
      </w:r>
    </w:p>
    <w:p w:rsidR="0080051F" w:rsidRDefault="0080051F" w:rsidP="008005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051F" w:rsidRDefault="0080051F" w:rsidP="008005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C50EC">
        <w:rPr>
          <w:rFonts w:ascii="Times New Roman" w:hAnsi="Times New Roman" w:cs="Times New Roman"/>
          <w:sz w:val="28"/>
          <w:szCs w:val="28"/>
        </w:rPr>
        <w:t>О внесении изменений в технологическую схему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фонда», утвержденную постановлением администрации Ипатовского городского округа Ставропольского</w:t>
      </w:r>
      <w:r w:rsidR="0080051F">
        <w:rPr>
          <w:rFonts w:ascii="Times New Roman" w:hAnsi="Times New Roman" w:cs="Times New Roman"/>
          <w:sz w:val="28"/>
          <w:szCs w:val="28"/>
        </w:rPr>
        <w:t xml:space="preserve"> края от 18 июля 2018г. № 1103</w:t>
      </w:r>
    </w:p>
    <w:bookmarkEnd w:id="0"/>
    <w:p w:rsid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>В целях приведения в соответствие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комиссией по вопросам социально- экономического развития Ставропольского края, образованной постановлением Правительства Ставропольского края от 14 октября 2010 г. № 323–п, от 19 апреля 2019 г. № 2, администрация Ипатовского городского округа Ставропольского края</w:t>
      </w: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 xml:space="preserve">1. Внести изменения в технологическую схему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фонда», утвержденную </w:t>
      </w:r>
      <w:proofErr w:type="gramStart"/>
      <w:r w:rsidRPr="005C50EC">
        <w:rPr>
          <w:rFonts w:ascii="Times New Roman" w:hAnsi="Times New Roman" w:cs="Times New Roman"/>
          <w:sz w:val="28"/>
          <w:szCs w:val="28"/>
        </w:rPr>
        <w:t>постановлением  администрации</w:t>
      </w:r>
      <w:proofErr w:type="gramEnd"/>
      <w:r w:rsidRPr="005C50EC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от 18 июля 2018г. № 1103, изложив ее в новой прилагаемой редакции.</w:t>
      </w:r>
    </w:p>
    <w:p w:rsid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5C50EC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5C50EC" w:rsidRPr="005C50EC" w:rsidRDefault="005C50EC" w:rsidP="005C50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</w:t>
      </w:r>
      <w:proofErr w:type="gramStart"/>
      <w:r w:rsidRPr="005C50EC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5C50EC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5C50E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C50EC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5C50EC" w:rsidRPr="005C50EC" w:rsidRDefault="005C50EC" w:rsidP="005C50EC">
      <w:pPr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C50EC" w:rsidRP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P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C50EC" w:rsidRP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C50E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C50EC" w:rsidRPr="005C50EC" w:rsidRDefault="005C50EC" w:rsidP="005C50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5C50EC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5C50EC" w:rsidRPr="005C50E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C1174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5C50EC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0051F"/>
    <w:rsid w:val="00875D22"/>
    <w:rsid w:val="008954D3"/>
    <w:rsid w:val="008B6412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  <w:rsid w:val="00F9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64C7D83-EE34-4587-BA2D-17F0ECA2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0D8A5-51DA-4CD5-A4EE-DA46CB4B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2019-12-03T07:20:00Z</cp:lastPrinted>
  <dcterms:created xsi:type="dcterms:W3CDTF">2019-11-28T12:08:00Z</dcterms:created>
  <dcterms:modified xsi:type="dcterms:W3CDTF">2019-12-05T08:22:00Z</dcterms:modified>
</cp:coreProperties>
</file>